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3E7E" w14:textId="0B9B64EC" w:rsidR="008D5094" w:rsidRPr="008D5094" w:rsidRDefault="006448AB" w:rsidP="008D5094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noProof/>
          <w:sz w:val="36"/>
          <w:szCs w:val="36"/>
          <w:lang w:eastAsia="en-GB"/>
        </w:rPr>
        <w:drawing>
          <wp:inline distT="0" distB="0" distL="0" distR="0" wp14:anchorId="637B7744" wp14:editId="3D01E686">
            <wp:extent cx="5081016" cy="2286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DR_LOGO_MAIN_400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CDC8" w14:textId="77777777" w:rsidR="008E2AE2" w:rsidRDefault="008E2AE2" w:rsidP="00A253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C177B94" w14:textId="04031BCA" w:rsidR="00A2536F" w:rsidRPr="00A2536F" w:rsidRDefault="00A2536F" w:rsidP="00A25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2536F">
        <w:rPr>
          <w:rFonts w:ascii="Arial" w:eastAsia="Times New Roman" w:hAnsi="Arial" w:cs="Arial"/>
          <w:color w:val="000000"/>
          <w:lang w:eastAsia="en-GB"/>
        </w:rPr>
        <w:t>Dear colleague, </w:t>
      </w:r>
    </w:p>
    <w:p w14:paraId="1BECB988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C11C88" w14:textId="1F3D46D1" w:rsidR="00A2536F" w:rsidRDefault="00A2536F" w:rsidP="00A25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2536F">
        <w:rPr>
          <w:rFonts w:ascii="Arial" w:eastAsia="Times New Roman" w:hAnsi="Arial" w:cs="Arial"/>
          <w:color w:val="000000"/>
          <w:lang w:eastAsia="en-GB"/>
        </w:rPr>
        <w:t xml:space="preserve">As you know we are holding an election for the </w:t>
      </w:r>
      <w:r w:rsidR="00DA7E3E">
        <w:rPr>
          <w:rFonts w:ascii="Arial" w:eastAsia="Times New Roman" w:hAnsi="Arial" w:cs="Arial"/>
          <w:color w:val="000000"/>
          <w:lang w:eastAsia="en-GB"/>
        </w:rPr>
        <w:t>E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xecutive </w:t>
      </w:r>
      <w:r w:rsidR="00DA7E3E">
        <w:rPr>
          <w:rFonts w:ascii="Arial" w:eastAsia="Times New Roman" w:hAnsi="Arial" w:cs="Arial"/>
          <w:color w:val="000000"/>
          <w:lang w:eastAsia="en-GB"/>
        </w:rPr>
        <w:t>C</w:t>
      </w:r>
      <w:r w:rsidRPr="00A2536F">
        <w:rPr>
          <w:rFonts w:ascii="Arial" w:eastAsia="Times New Roman" w:hAnsi="Arial" w:cs="Arial"/>
          <w:color w:val="000000"/>
          <w:lang w:eastAsia="en-GB"/>
        </w:rPr>
        <w:t>ommittee. The nominations period has now closed and we have received a good number of nominations for the position of ordinary member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16D71C8A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6E8FA1" w14:textId="7F3C1C88" w:rsidR="00A2536F" w:rsidRPr="00A2536F" w:rsidRDefault="00A2536F" w:rsidP="00A2536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2536F">
        <w:rPr>
          <w:rFonts w:ascii="Arial" w:eastAsia="Times New Roman" w:hAnsi="Arial" w:cs="Arial"/>
          <w:color w:val="000000"/>
          <w:lang w:eastAsia="en-GB"/>
        </w:rPr>
        <w:t xml:space="preserve">We are now opening a period for you to vote </w:t>
      </w:r>
      <w:r>
        <w:rPr>
          <w:rFonts w:ascii="Arial" w:eastAsia="Times New Roman" w:hAnsi="Arial" w:cs="Arial"/>
          <w:color w:val="000000"/>
          <w:lang w:eastAsia="en-GB"/>
        </w:rPr>
        <w:t>seven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 candidates to become ordinary members of the committee.  Attached to this email you will the list of nominees and the ballot paper. You should select </w:t>
      </w:r>
      <w:r>
        <w:rPr>
          <w:rFonts w:ascii="Arial" w:eastAsia="Times New Roman" w:hAnsi="Arial" w:cs="Arial"/>
          <w:color w:val="000000"/>
          <w:lang w:eastAsia="en-GB"/>
        </w:rPr>
        <w:t>seven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 candidates from the list. The ballot paper should be returned to the Society for Dance Research Secretary, </w:t>
      </w:r>
      <w:r>
        <w:rPr>
          <w:rFonts w:ascii="Arial" w:eastAsia="Times New Roman" w:hAnsi="Arial" w:cs="Arial"/>
          <w:color w:val="000000"/>
          <w:lang w:eastAsia="en-GB"/>
        </w:rPr>
        <w:t>Lee Davall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, at </w:t>
      </w:r>
      <w:hyperlink r:id="rId7" w:history="1">
        <w:r w:rsidR="00F02F02" w:rsidRPr="00580177">
          <w:rPr>
            <w:rStyle w:val="Hyperlink"/>
            <w:rFonts w:ascii="Arial" w:eastAsia="Times New Roman" w:hAnsi="Arial" w:cs="Arial"/>
            <w:lang w:eastAsia="en-GB"/>
          </w:rPr>
          <w:t>LDavall@rad.org.uk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2536F">
        <w:rPr>
          <w:rFonts w:ascii="Arial" w:eastAsia="Times New Roman" w:hAnsi="Arial" w:cs="Arial"/>
          <w:color w:val="000000"/>
          <w:lang w:eastAsia="en-GB"/>
        </w:rPr>
        <w:t>by</w:t>
      </w:r>
      <w:r w:rsidRPr="00A2536F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8E2AE2">
        <w:rPr>
          <w:rFonts w:ascii="Arial" w:eastAsia="Times New Roman" w:hAnsi="Arial" w:cs="Arial"/>
          <w:b/>
          <w:bCs/>
          <w:color w:val="000000"/>
          <w:lang w:eastAsia="en-GB"/>
        </w:rPr>
        <w:t>10am Monday 27</w:t>
      </w:r>
      <w:r w:rsidR="008E2AE2" w:rsidRPr="008E2AE2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8E2AE2">
        <w:rPr>
          <w:rFonts w:ascii="Arial" w:eastAsia="Times New Roman" w:hAnsi="Arial" w:cs="Arial"/>
          <w:b/>
          <w:bCs/>
          <w:color w:val="000000"/>
          <w:lang w:eastAsia="en-GB"/>
        </w:rPr>
        <w:t xml:space="preserve"> February </w:t>
      </w:r>
      <w:r w:rsidRPr="00A2536F">
        <w:rPr>
          <w:rFonts w:ascii="Arial" w:eastAsia="Times New Roman" w:hAnsi="Arial" w:cs="Arial"/>
          <w:b/>
          <w:bCs/>
          <w:color w:val="000000"/>
          <w:lang w:eastAsia="en-GB"/>
        </w:rPr>
        <w:t>20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23</w:t>
      </w:r>
      <w:r w:rsidRPr="00A2536F">
        <w:rPr>
          <w:rFonts w:ascii="Arial" w:eastAsia="Times New Roman" w:hAnsi="Arial" w:cs="Arial"/>
          <w:color w:val="000000"/>
          <w:lang w:eastAsia="en-GB"/>
        </w:rPr>
        <w:t>.</w:t>
      </w:r>
      <w:r w:rsidRPr="00A2536F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0D8907DB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CFF1368" w14:textId="0569B48C" w:rsidR="00A2536F" w:rsidRPr="00A2536F" w:rsidRDefault="00A2536F" w:rsidP="00A25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2536F">
        <w:rPr>
          <w:rFonts w:ascii="Arial" w:eastAsia="Times New Roman" w:hAnsi="Arial" w:cs="Arial"/>
          <w:color w:val="000000"/>
          <w:lang w:eastAsia="en-GB"/>
        </w:rPr>
        <w:t>Please note that there has been only one nomination for the</w:t>
      </w:r>
      <w:r w:rsidR="00C3573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Honorary position of </w:t>
      </w:r>
      <w:r w:rsidR="00C35735">
        <w:rPr>
          <w:rFonts w:ascii="Arial" w:eastAsia="Times New Roman" w:hAnsi="Arial" w:cs="Arial"/>
          <w:color w:val="000000"/>
          <w:lang w:eastAsia="en-GB"/>
        </w:rPr>
        <w:t>T</w:t>
      </w:r>
      <w:r w:rsidRPr="00A2536F">
        <w:rPr>
          <w:rFonts w:ascii="Arial" w:eastAsia="Times New Roman" w:hAnsi="Arial" w:cs="Arial"/>
          <w:color w:val="000000"/>
          <w:lang w:eastAsia="en-GB"/>
        </w:rPr>
        <w:t>reasurer. Because th</w:t>
      </w:r>
      <w:r w:rsidR="0049357A">
        <w:rPr>
          <w:rFonts w:ascii="Arial" w:eastAsia="Times New Roman" w:hAnsi="Arial" w:cs="Arial"/>
          <w:color w:val="000000"/>
          <w:lang w:eastAsia="en-GB"/>
        </w:rPr>
        <w:t>is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 position </w:t>
      </w:r>
      <w:r w:rsidR="0049357A">
        <w:rPr>
          <w:rFonts w:ascii="Arial" w:eastAsia="Times New Roman" w:hAnsi="Arial" w:cs="Arial"/>
          <w:color w:val="000000"/>
          <w:lang w:eastAsia="en-GB"/>
        </w:rPr>
        <w:t>has</w:t>
      </w:r>
      <w:r w:rsidRPr="00A2536F">
        <w:rPr>
          <w:rFonts w:ascii="Arial" w:eastAsia="Times New Roman" w:hAnsi="Arial" w:cs="Arial"/>
          <w:color w:val="000000"/>
          <w:lang w:eastAsia="en-GB"/>
        </w:rPr>
        <w:t xml:space="preserve"> been uncontested no election is required. </w:t>
      </w:r>
      <w:r w:rsidR="0049357A">
        <w:rPr>
          <w:rFonts w:ascii="Arial" w:eastAsia="Times New Roman" w:hAnsi="Arial" w:cs="Arial"/>
          <w:color w:val="000000"/>
          <w:lang w:eastAsia="en-GB"/>
        </w:rPr>
        <w:t xml:space="preserve">We maintain searching for a Newsletter Editor and Membership Secretary. </w:t>
      </w:r>
    </w:p>
    <w:p w14:paraId="4098551F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066605" w14:textId="4919F61A" w:rsidR="00A2536F" w:rsidRPr="00A2536F" w:rsidRDefault="00A2536F" w:rsidP="00A25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2536F">
        <w:rPr>
          <w:rFonts w:ascii="Arial" w:eastAsia="Times New Roman" w:hAnsi="Arial" w:cs="Arial"/>
          <w:b/>
          <w:bCs/>
          <w:color w:val="000000"/>
          <w:lang w:eastAsia="en-GB"/>
        </w:rPr>
        <w:t>All elected members will be announced on</w:t>
      </w:r>
      <w:r w:rsidR="008E2AE2">
        <w:rPr>
          <w:rFonts w:ascii="Arial" w:eastAsia="Times New Roman" w:hAnsi="Arial" w:cs="Arial"/>
          <w:b/>
          <w:bCs/>
          <w:color w:val="000000"/>
          <w:lang w:eastAsia="en-GB"/>
        </w:rPr>
        <w:t xml:space="preserve"> Saturday 4</w:t>
      </w:r>
      <w:r w:rsidR="008E2AE2" w:rsidRPr="008E2AE2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8E2AE2">
        <w:rPr>
          <w:rFonts w:ascii="Arial" w:eastAsia="Times New Roman" w:hAnsi="Arial" w:cs="Arial"/>
          <w:b/>
          <w:bCs/>
          <w:color w:val="000000"/>
          <w:lang w:eastAsia="en-GB"/>
        </w:rPr>
        <w:t xml:space="preserve"> March </w:t>
      </w:r>
      <w:r w:rsidRPr="00A2536F">
        <w:rPr>
          <w:rFonts w:ascii="Arial" w:eastAsia="Times New Roman" w:hAnsi="Arial" w:cs="Arial"/>
          <w:b/>
          <w:bCs/>
          <w:color w:val="000000"/>
          <w:lang w:eastAsia="en-GB"/>
        </w:rPr>
        <w:t>in the Annual General Meeting. </w:t>
      </w:r>
    </w:p>
    <w:p w14:paraId="2384ACE7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E9E0A7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2536F">
        <w:rPr>
          <w:rFonts w:ascii="Arial" w:eastAsia="Times New Roman" w:hAnsi="Arial" w:cs="Arial"/>
          <w:color w:val="000000"/>
          <w:lang w:eastAsia="en-GB"/>
        </w:rPr>
        <w:t>Kind regards, </w:t>
      </w:r>
    </w:p>
    <w:p w14:paraId="2E5C2C21" w14:textId="4702A719" w:rsidR="00A2536F" w:rsidRPr="00A2536F" w:rsidRDefault="00C35735" w:rsidP="00A2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Lee Davall</w:t>
      </w:r>
      <w:r w:rsidR="0049357A">
        <w:rPr>
          <w:rFonts w:ascii="Arial" w:eastAsia="Times New Roman" w:hAnsi="Arial" w:cs="Arial"/>
          <w:color w:val="000000"/>
          <w:lang w:eastAsia="en-GB"/>
        </w:rPr>
        <w:t>.</w:t>
      </w:r>
    </w:p>
    <w:p w14:paraId="2115B014" w14:textId="77777777" w:rsidR="00A2536F" w:rsidRPr="00A2536F" w:rsidRDefault="00A2536F" w:rsidP="00A25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10AAAF" w14:textId="77777777" w:rsidR="00A2536F" w:rsidRPr="00A2536F" w:rsidRDefault="00A2536F" w:rsidP="00A2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22EE4B" w14:textId="1270D6FD" w:rsidR="00B165C8" w:rsidRDefault="00B165C8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0DF47278" w14:textId="75D80ECD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7CBCCAED" w14:textId="71C1DB0F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34FDBD1F" w14:textId="054D0CAE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77EC2E73" w14:textId="3ABED74E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4656A9F8" w14:textId="77777777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309618EC" w14:textId="05DC1B0E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6806A5C0" w14:textId="0CE3B821" w:rsidR="00A2536F" w:rsidRDefault="00A2536F" w:rsidP="008D50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59B64211" wp14:editId="401160FD">
            <wp:extent cx="5081016" cy="2286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DR_LOGO_MAIN_400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4DD3" w14:textId="0FFF9F3C" w:rsidR="00AC214F" w:rsidRPr="00AB21CE" w:rsidRDefault="003E3AE6" w:rsidP="008D5094">
      <w:pPr>
        <w:jc w:val="center"/>
        <w:rPr>
          <w:rFonts w:ascii="Arial" w:hAnsi="Arial" w:cs="Arial"/>
          <w:b/>
          <w:sz w:val="28"/>
          <w:szCs w:val="28"/>
        </w:rPr>
      </w:pPr>
      <w:r w:rsidRPr="00AB21CE">
        <w:rPr>
          <w:rFonts w:ascii="Arial" w:hAnsi="Arial" w:cs="Arial"/>
          <w:b/>
          <w:sz w:val="28"/>
          <w:szCs w:val="28"/>
        </w:rPr>
        <w:t>Committee Elections 202</w:t>
      </w:r>
      <w:r w:rsidR="007C52C7">
        <w:rPr>
          <w:rFonts w:ascii="Arial" w:hAnsi="Arial" w:cs="Arial"/>
          <w:b/>
          <w:sz w:val="28"/>
          <w:szCs w:val="28"/>
        </w:rPr>
        <w:t>3</w:t>
      </w:r>
    </w:p>
    <w:p w14:paraId="00A56653" w14:textId="75C5F9D7" w:rsidR="00D011B1" w:rsidRPr="00AB21CE" w:rsidRDefault="003E3AE6" w:rsidP="008D5094">
      <w:pPr>
        <w:jc w:val="center"/>
        <w:rPr>
          <w:rFonts w:ascii="Arial" w:hAnsi="Arial" w:cs="Arial"/>
          <w:b/>
          <w:sz w:val="28"/>
          <w:szCs w:val="28"/>
        </w:rPr>
      </w:pPr>
      <w:r w:rsidRPr="00AB21CE">
        <w:rPr>
          <w:rFonts w:ascii="Arial" w:hAnsi="Arial" w:cs="Arial"/>
          <w:b/>
          <w:sz w:val="28"/>
          <w:szCs w:val="28"/>
        </w:rPr>
        <w:t>Ballot Paper – Ordinary Member Role</w:t>
      </w:r>
    </w:p>
    <w:p w14:paraId="5F462C30" w14:textId="77777777" w:rsidR="00B165C8" w:rsidRDefault="00B165C8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684D2C05" w14:textId="2C0087DB" w:rsidR="00D011B1" w:rsidRPr="00B165C8" w:rsidRDefault="00B165C8" w:rsidP="00B165C8">
      <w:pPr>
        <w:rPr>
          <w:rFonts w:ascii="Arial" w:hAnsi="Arial" w:cs="Arial"/>
          <w:bCs/>
          <w:sz w:val="28"/>
          <w:szCs w:val="28"/>
        </w:rPr>
      </w:pPr>
      <w:r w:rsidRPr="00B165C8">
        <w:rPr>
          <w:rFonts w:ascii="Arial" w:hAnsi="Arial" w:cs="Arial"/>
          <w:bCs/>
          <w:sz w:val="28"/>
          <w:szCs w:val="28"/>
        </w:rPr>
        <w:t xml:space="preserve">Please cast a maximum of </w:t>
      </w:r>
      <w:r w:rsidR="007C52C7">
        <w:rPr>
          <w:rFonts w:ascii="Arial" w:hAnsi="Arial" w:cs="Arial"/>
          <w:bCs/>
          <w:sz w:val="28"/>
          <w:szCs w:val="28"/>
        </w:rPr>
        <w:t>7</w:t>
      </w:r>
      <w:r w:rsidRPr="00B165C8">
        <w:rPr>
          <w:rFonts w:ascii="Arial" w:hAnsi="Arial" w:cs="Arial"/>
          <w:bCs/>
          <w:sz w:val="28"/>
          <w:szCs w:val="28"/>
        </w:rPr>
        <w:t xml:space="preserve"> votes, indicating your preferred candidates with an ‘x’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933"/>
      </w:tblGrid>
      <w:tr w:rsidR="00507B4E" w:rsidRPr="00B165C8" w14:paraId="14643D8D" w14:textId="77777777" w:rsidTr="00AD2626">
        <w:tc>
          <w:tcPr>
            <w:tcW w:w="7083" w:type="dxa"/>
          </w:tcPr>
          <w:p w14:paraId="60DCD1E8" w14:textId="692C2821" w:rsidR="00507B4E" w:rsidRPr="00B165C8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Sandie Bourne</w:t>
            </w:r>
          </w:p>
        </w:tc>
        <w:tc>
          <w:tcPr>
            <w:tcW w:w="1933" w:type="dxa"/>
          </w:tcPr>
          <w:p w14:paraId="126DABCB" w14:textId="77777777" w:rsidR="00507B4E" w:rsidRPr="00B165C8" w:rsidRDefault="00507B4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D5094" w:rsidRPr="00B165C8" w14:paraId="23F25BC3" w14:textId="77777777" w:rsidTr="00AD2626">
        <w:tc>
          <w:tcPr>
            <w:tcW w:w="7083" w:type="dxa"/>
          </w:tcPr>
          <w:p w14:paraId="3150E92D" w14:textId="7EB7724A" w:rsidR="008D5094" w:rsidRPr="00B165C8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Jane Carr</w:t>
            </w:r>
          </w:p>
        </w:tc>
        <w:tc>
          <w:tcPr>
            <w:tcW w:w="1933" w:type="dxa"/>
          </w:tcPr>
          <w:p w14:paraId="080E3420" w14:textId="77777777" w:rsidR="008D5094" w:rsidRPr="00B165C8" w:rsidRDefault="008D509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D2626" w:rsidRPr="00B165C8" w14:paraId="640F2F3E" w14:textId="77777777" w:rsidTr="00AD2626">
        <w:tc>
          <w:tcPr>
            <w:tcW w:w="7083" w:type="dxa"/>
          </w:tcPr>
          <w:p w14:paraId="0A8CC73E" w14:textId="5D899263" w:rsidR="00AD2626" w:rsidRPr="00B165C8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Rosa Cisneros </w:t>
            </w:r>
          </w:p>
        </w:tc>
        <w:tc>
          <w:tcPr>
            <w:tcW w:w="1933" w:type="dxa"/>
          </w:tcPr>
          <w:p w14:paraId="55C43AC3" w14:textId="77777777" w:rsidR="00AD2626" w:rsidRPr="00B165C8" w:rsidRDefault="00AD262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C52C7" w:rsidRPr="00B165C8" w14:paraId="1AE78BE7" w14:textId="77777777" w:rsidTr="00AD2626">
        <w:tc>
          <w:tcPr>
            <w:tcW w:w="7083" w:type="dxa"/>
          </w:tcPr>
          <w:p w14:paraId="53930F96" w14:textId="3D2D9837" w:rsidR="007C52C7" w:rsidRPr="00B165C8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Bethany Johnstone</w:t>
            </w:r>
          </w:p>
        </w:tc>
        <w:tc>
          <w:tcPr>
            <w:tcW w:w="1933" w:type="dxa"/>
          </w:tcPr>
          <w:p w14:paraId="4BC9E1C8" w14:textId="77777777" w:rsidR="007C52C7" w:rsidRPr="00B165C8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C52C7" w:rsidRPr="00B165C8" w14:paraId="609B69CE" w14:textId="77777777" w:rsidTr="00AD2626">
        <w:tc>
          <w:tcPr>
            <w:tcW w:w="7083" w:type="dxa"/>
          </w:tcPr>
          <w:p w14:paraId="300D9A27" w14:textId="19354256" w:rsidR="007C52C7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Alexandra Kolb</w:t>
            </w:r>
          </w:p>
        </w:tc>
        <w:tc>
          <w:tcPr>
            <w:tcW w:w="1933" w:type="dxa"/>
          </w:tcPr>
          <w:p w14:paraId="14DF9673" w14:textId="77777777" w:rsidR="007C52C7" w:rsidRPr="00B165C8" w:rsidRDefault="007C52C7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05AB" w:rsidRPr="00B165C8" w14:paraId="3646F7FF" w14:textId="77777777" w:rsidTr="00AD2626">
        <w:tc>
          <w:tcPr>
            <w:tcW w:w="7083" w:type="dxa"/>
          </w:tcPr>
          <w:p w14:paraId="6E33767D" w14:textId="0DCC3F4C" w:rsidR="003C05AB" w:rsidRDefault="003C05AB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Jane Munro</w:t>
            </w:r>
          </w:p>
        </w:tc>
        <w:tc>
          <w:tcPr>
            <w:tcW w:w="1933" w:type="dxa"/>
          </w:tcPr>
          <w:p w14:paraId="4755811C" w14:textId="77777777" w:rsidR="003C05AB" w:rsidRPr="00B165C8" w:rsidRDefault="003C05AB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D741A" w:rsidRPr="00B165C8" w14:paraId="5D1455F1" w14:textId="77777777" w:rsidTr="00AD2626">
        <w:tc>
          <w:tcPr>
            <w:tcW w:w="7083" w:type="dxa"/>
          </w:tcPr>
          <w:p w14:paraId="59AC88D4" w14:textId="60BC1AA7" w:rsidR="000D741A" w:rsidRDefault="000D741A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Kathryn Stamp</w:t>
            </w:r>
          </w:p>
        </w:tc>
        <w:tc>
          <w:tcPr>
            <w:tcW w:w="1933" w:type="dxa"/>
          </w:tcPr>
          <w:p w14:paraId="4B0A16AA" w14:textId="77777777" w:rsidR="000D741A" w:rsidRPr="00B165C8" w:rsidRDefault="000D741A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05AB" w:rsidRPr="00B165C8" w14:paraId="72CDB391" w14:textId="77777777" w:rsidTr="00AD2626">
        <w:tc>
          <w:tcPr>
            <w:tcW w:w="7083" w:type="dxa"/>
          </w:tcPr>
          <w:p w14:paraId="6A66F66F" w14:textId="2539F681" w:rsidR="003C05AB" w:rsidRDefault="003C05AB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Anita Wadsworth</w:t>
            </w:r>
          </w:p>
        </w:tc>
        <w:tc>
          <w:tcPr>
            <w:tcW w:w="1933" w:type="dxa"/>
          </w:tcPr>
          <w:p w14:paraId="0B08FC8F" w14:textId="77777777" w:rsidR="003C05AB" w:rsidRPr="00B165C8" w:rsidRDefault="003C05AB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D741A" w:rsidRPr="00B165C8" w14:paraId="3C979152" w14:textId="77777777" w:rsidTr="00AD2626">
        <w:tc>
          <w:tcPr>
            <w:tcW w:w="7083" w:type="dxa"/>
          </w:tcPr>
          <w:p w14:paraId="38C867DF" w14:textId="658CF2D9" w:rsidR="000D741A" w:rsidRDefault="000D741A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Charlotte Waelde</w:t>
            </w:r>
          </w:p>
        </w:tc>
        <w:tc>
          <w:tcPr>
            <w:tcW w:w="1933" w:type="dxa"/>
          </w:tcPr>
          <w:p w14:paraId="7B45B757" w14:textId="77777777" w:rsidR="000D741A" w:rsidRPr="00B165C8" w:rsidRDefault="000D741A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05AB" w:rsidRPr="00B165C8" w14:paraId="6EF8FD3E" w14:textId="77777777" w:rsidTr="00AD2626">
        <w:tc>
          <w:tcPr>
            <w:tcW w:w="7083" w:type="dxa"/>
          </w:tcPr>
          <w:p w14:paraId="5EF7775B" w14:textId="2AFF11C1" w:rsidR="003C05AB" w:rsidRDefault="003C05AB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Bethany Whiteside</w:t>
            </w:r>
          </w:p>
        </w:tc>
        <w:tc>
          <w:tcPr>
            <w:tcW w:w="1933" w:type="dxa"/>
          </w:tcPr>
          <w:p w14:paraId="56AABBF1" w14:textId="77777777" w:rsidR="003C05AB" w:rsidRPr="00B165C8" w:rsidRDefault="003C05AB" w:rsidP="007C52C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10698E39" w14:textId="77777777" w:rsidR="00D011B1" w:rsidRPr="00AB21CE" w:rsidRDefault="00D011B1">
      <w:pPr>
        <w:rPr>
          <w:rFonts w:ascii="Arial" w:hAnsi="Arial" w:cs="Arial"/>
          <w:sz w:val="28"/>
          <w:szCs w:val="28"/>
        </w:rPr>
      </w:pPr>
    </w:p>
    <w:sectPr w:rsidR="00D011B1" w:rsidRPr="00AB2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C1AD" w14:textId="77777777" w:rsidR="00E05736" w:rsidRDefault="00E05736" w:rsidP="00E91406">
      <w:pPr>
        <w:spacing w:after="0" w:line="240" w:lineRule="auto"/>
      </w:pPr>
      <w:r>
        <w:separator/>
      </w:r>
    </w:p>
  </w:endnote>
  <w:endnote w:type="continuationSeparator" w:id="0">
    <w:p w14:paraId="046AC19D" w14:textId="77777777" w:rsidR="00E05736" w:rsidRDefault="00E05736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F523" w14:textId="77777777" w:rsidR="00E91406" w:rsidRDefault="00E91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C27D" w14:textId="77777777" w:rsidR="00E91406" w:rsidRDefault="00E91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8DD3" w14:textId="77777777" w:rsidR="00E91406" w:rsidRDefault="00E9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DD40" w14:textId="77777777" w:rsidR="00E05736" w:rsidRDefault="00E05736" w:rsidP="00E91406">
      <w:pPr>
        <w:spacing w:after="0" w:line="240" w:lineRule="auto"/>
      </w:pPr>
      <w:r>
        <w:separator/>
      </w:r>
    </w:p>
  </w:footnote>
  <w:footnote w:type="continuationSeparator" w:id="0">
    <w:p w14:paraId="64C3F60B" w14:textId="77777777" w:rsidR="00E05736" w:rsidRDefault="00E05736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6F" w14:textId="77777777" w:rsidR="00E91406" w:rsidRDefault="00E91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196A" w14:textId="77777777" w:rsidR="00E91406" w:rsidRDefault="00E91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2DD3" w14:textId="77777777" w:rsidR="00E91406" w:rsidRDefault="00E9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B1"/>
    <w:rsid w:val="000015DD"/>
    <w:rsid w:val="00014A55"/>
    <w:rsid w:val="000D741A"/>
    <w:rsid w:val="001339CE"/>
    <w:rsid w:val="001419D2"/>
    <w:rsid w:val="00187EE0"/>
    <w:rsid w:val="00370C3D"/>
    <w:rsid w:val="003756B8"/>
    <w:rsid w:val="00377B19"/>
    <w:rsid w:val="00392FCD"/>
    <w:rsid w:val="003C05AB"/>
    <w:rsid w:val="003E3AE6"/>
    <w:rsid w:val="0047105A"/>
    <w:rsid w:val="0049357A"/>
    <w:rsid w:val="00493B49"/>
    <w:rsid w:val="00507B4E"/>
    <w:rsid w:val="006448AB"/>
    <w:rsid w:val="006658C7"/>
    <w:rsid w:val="007C52C7"/>
    <w:rsid w:val="00815C90"/>
    <w:rsid w:val="008160FF"/>
    <w:rsid w:val="0084615D"/>
    <w:rsid w:val="00872666"/>
    <w:rsid w:val="008B27BB"/>
    <w:rsid w:val="008D5094"/>
    <w:rsid w:val="008D6434"/>
    <w:rsid w:val="008E2AE2"/>
    <w:rsid w:val="00922A0E"/>
    <w:rsid w:val="009A7AEE"/>
    <w:rsid w:val="00A2536F"/>
    <w:rsid w:val="00A27F10"/>
    <w:rsid w:val="00A42AA3"/>
    <w:rsid w:val="00AB21CE"/>
    <w:rsid w:val="00AC214F"/>
    <w:rsid w:val="00AD2626"/>
    <w:rsid w:val="00B103F0"/>
    <w:rsid w:val="00B165C8"/>
    <w:rsid w:val="00B34CDD"/>
    <w:rsid w:val="00C35735"/>
    <w:rsid w:val="00C85B53"/>
    <w:rsid w:val="00CB26BE"/>
    <w:rsid w:val="00D011B1"/>
    <w:rsid w:val="00DA7E3E"/>
    <w:rsid w:val="00E05736"/>
    <w:rsid w:val="00E41C50"/>
    <w:rsid w:val="00E91406"/>
    <w:rsid w:val="00E97B41"/>
    <w:rsid w:val="00F02F02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112E"/>
  <w15:chartTrackingRefBased/>
  <w15:docId w15:val="{786FAEA9-5394-4DA7-88DD-7507E35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06"/>
  </w:style>
  <w:style w:type="paragraph" w:styleId="Footer">
    <w:name w:val="footer"/>
    <w:basedOn w:val="Normal"/>
    <w:link w:val="FooterChar"/>
    <w:uiPriority w:val="99"/>
    <w:unhideWhenUsed/>
    <w:rsid w:val="00E9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06"/>
  </w:style>
  <w:style w:type="paragraph" w:styleId="NormalWeb">
    <w:name w:val="Normal (Web)"/>
    <w:basedOn w:val="Normal"/>
    <w:uiPriority w:val="99"/>
    <w:semiHidden/>
    <w:unhideWhenUsed/>
    <w:rsid w:val="00A2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5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Davall@rad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McCarthy</dc:creator>
  <cp:keywords/>
  <dc:description/>
  <cp:lastModifiedBy>Lise Uytterhoeven</cp:lastModifiedBy>
  <cp:revision>2</cp:revision>
  <dcterms:created xsi:type="dcterms:W3CDTF">2023-02-06T12:22:00Z</dcterms:created>
  <dcterms:modified xsi:type="dcterms:W3CDTF">2023-02-06T12:22:00Z</dcterms:modified>
</cp:coreProperties>
</file>